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 это не случайно. «Незнакомка» не только одно из лучших стихотворений поэта, но и одно из совершеннейших созданий всей русской лирики».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Обладающее какой-то удивительной музыкальностью, стихотворение с первого же прочтения завораживает, околдовывает. «Незнакомка» пленяет читателя, но плен этот становится добровольным и сладким. Какое наслаждение повторять чарующие блоковские строки:</w:t>
      </w:r>
    </w:p>
    <w:p w:rsidR="00803504" w:rsidRDefault="00803504" w:rsidP="00803504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Дыша духами и туманами,</w:t>
      </w:r>
      <w:r>
        <w:rPr>
          <w:rFonts w:ascii="Arial" w:hAnsi="Arial" w:cs="Arial"/>
          <w:color w:val="000000"/>
          <w:sz w:val="21"/>
          <w:szCs w:val="21"/>
        </w:rPr>
        <w:br/>
        <w:t>Она садится у окна...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К. Чуковский вспоминал, какое впечатление производила «Незнакомка» на современников поэта: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«Я помню ночь перед зарей, когда он впервые прочитал «Незнакомку», кажется, вскоре после того, как она была написана им. Читал он ее на крыше знаменитой башни Вячеслава Иванова, поэта-символиста, у которого каждую среду собирался для всенощного бдения весь аристократический Петербург.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Из башни был выход на крышу, и в белую петербургскую ночь мы, художники, поэты, артисты, возбужденные стихами и вином - а стихами опьянялись тогда, как вином, - вышли под белесоватое небо, и Блок, медлительный, внешне спокойный, молодой, загорелый (он всегда загорал уже ранней весной), взобрался на большую железную раму, соединявшую провода телефонов, и по нашей неотступной мольбе уже в третий, в четвертый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раз прочитал эту бессмертную балладу своим сдержанным, глухим, монотонным, безвольным, трагическим голосом. И мы, впитывая в себя ее гениальную звукопись, уже заранее страдали, что сейчас ее очарование кончится, а нам хотелось, чтобы оно длилось часами, и вдруг, едва только он произнес последнее слово, с Таврического сада, который был тут же, внизу, какой-то воздушной волной донеслось до нас многоголосое соловьиное пение. В ту пору далекой юности поэзия Блока действовала на нас, как луна на лунатиков».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С. Городецкий вспоминает о неподражаемом совершенстве чтения «Незнакомки» автором: «Он медленно подходил к столику со свечами, обводил всех каменными глазами и сам окаменевал, пока тишина не достигала беззвучия. И давал голос,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мучительно-хорошо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держа строфу и чуть замедляя темп на рифмах. Он завораживал своим чтением, и когда кончал стихотворение, не меняя голоса, внезапно, всегда казалось, что слишком рано кончилось наслаждение, и нужно было еще слышать... Кто слышал Блока, тому нельзя слышать его стихи в другом чтении».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Стихотворение появилось на свет в 1906 году. Это было время, тяжелое для поэта. «Вероятно, революция дохнула в меня и что-то раздробила внутри души, так что разлетелись кругом неровные осколки, иногда, может быть, случайные», - писал Блок. В это время поэт говорит о «растерзанной мечте». Его стихи пронизаны ощущением наступившего перелома, рубежа. Крушение прежних мистических иллюзий влекло за собой трагическую, все развенчивающую иронию и более трезвый взгляд на жизнь, признание земной, реальной действительности. На певца Прекрасной Дамы глянула пустота, и он заметался в великом смущении, в поисках чего-то нового, достоверного. Поэт с неожиданной вершины глянул на мир и увидел, что, кроме Прекрасной Дамы, есть и «согнутые спины» («Фабрика»), и ненавистные ему «сытые».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Та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высокость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чувств и ожиданий, каким жил блоковский герой стихов о Прекрасной Даме, утрачена, цельность исчезла, мечта не выдержала столкновения с пошлостью и прозой реального мира. Г. Чулков, тесно общавшийся с поэтом в годы первой революции, подчеркивал в своих воспоминаниях, что Блок, «необыкновенно точный и аккуратный, безупречный в своих манерах и жизни, гордо-вежливый, загадочно-красивый, был для людей, близко знавших его, самым растревоженным, измученным..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.ч</w:t>
      </w:r>
      <w:proofErr w:type="gramEnd"/>
      <w:r>
        <w:rPr>
          <w:rFonts w:ascii="Arial" w:hAnsi="Arial" w:cs="Arial"/>
          <w:color w:val="000000"/>
          <w:sz w:val="21"/>
          <w:szCs w:val="21"/>
        </w:rPr>
        <w:t>еловеком».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«Страшный мир» - так определил для себя Блок окружавшую его действительность. Произведения этих лет составили вторую книгу стихов поэта. В них остро чувствуется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lastRenderedPageBreak/>
        <w:t>двоемирие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Блока. М. Цветаева отмечает одновременное существование поэта в двух мирах: «О Блоке можно сказать, что он от одного себя старался уйти к какому-то другому себе. Так смертельно раненный человек в страхе бежит от раны, так больной мечется из страны в страну, потом из комнаты в комнату и, наконец, с одного бока на другой».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«Все двоилось у него в душе, и причудливы были те сочетания веры с безверием, которые сделали его столь близким современной душе. Он, и веруя, не верил, что верует, насмехаясь над мечтами, мечтал. Такой двойственности еще не было в русской поэзии, и нужно быть великим поэтом, чтобы выразить эту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двойственность в лирике</w:t>
      </w:r>
      <w:proofErr w:type="gramEnd"/>
      <w:r>
        <w:rPr>
          <w:rFonts w:ascii="Arial" w:hAnsi="Arial" w:cs="Arial"/>
          <w:color w:val="000000"/>
          <w:sz w:val="21"/>
          <w:szCs w:val="21"/>
        </w:rPr>
        <w:t>».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Своей «растерзанной душой» он здесь, «в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кабаках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, в переулках, в извивах»; он бродит по улицам, «пьяным от крика», он видит «тени беззвучно спешащих тело продать, и забвенье купить». В этом мире «девы слепы», а «у юношей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безогнен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взор». Поэт тонет «в сонном озере города - зимнего холода».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Но душа его ищет «отважной красоты»» и любви, он видит себя «летящим в облаке огня», он мечтает о «бесконечно красивых», видит «светлого ангела».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«Чего же жду я, очарованный моей счастливою звездой?» - вопрошает поэт, но его вопрос остается без ответа.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Измученный и личной семейной драмой (Любовь Дмитриевна Менделеева в то время переживала страстную влюбленность в друга мужа, поэта Андрея Белого), Блок пишет стихотворение «Незнакомка», в котором, как в зеркале, отразилось состояние его души.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Однако, став автором «Незнакомки», Блок не перестал быть автором «Стихов о Прекрасной Даме». Он по-прежнему ищет вечно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женственное</w:t>
      </w:r>
      <w:proofErr w:type="gramEnd"/>
      <w:r>
        <w:rPr>
          <w:rFonts w:ascii="Arial" w:hAnsi="Arial" w:cs="Arial"/>
          <w:color w:val="000000"/>
          <w:sz w:val="21"/>
          <w:szCs w:val="21"/>
        </w:rPr>
        <w:t>, но теперь уже, к сожалению, в кабаках и в переулках пыльных дачных городков.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Первые строфы стихотворения поражают прозаичностью, обыденностью, от них веет духом пошлости и приземленности.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Давайте пройдемся вместе с поэтом к дачному ресторану. Что мы увидим, что услышим и почувствуем?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Блок как символист добивается удивительной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синкретичности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в создании атмосферы дачного городка. Он сумел сплавить воедино звук, краску, слово и ощущение.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Удивительно, но мы попадаем за город в прекрасный весенний вечер. Однако мы не чувствуем радости обновления природы. Все пропитано «тлетворным» духом. Самые серые и скучные краски понадобились бы художнику, чтобы изобразить «пыль переулочную», канавы и шлагбаумы.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Ухо воспринимает дисгармонию звуков: «детский плач», «окрики пьяных», скрип уключин, «женский визг».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Накопление резких согласных, визжащих и скребущих (неповторимая блоковская аллитерация), помогает читателю почувствовать дисгармонию самой жизни (скрип, визг, диск, глух, дик, пыль).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Звукопись Блока утрачивает здесь свою нежность, плавность, музыкальность.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Слова, употребленные поэтом для оценки русского захолустья, передают уродливость, грубость, примитивность этого самого захолустья (то ли географического, то ли духовного): шлагбаумы, уключины, переулки, лакеи, пьяницы, кролики и т. д. В «Стихах о Прекрасной Даме» они были бы просто невозможны.</w:t>
      </w:r>
      <w:proofErr w:type="gramEnd"/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И вдруг глаз замечает что-то золотящееся. Что же? Оказывается, здесь принимают за золото блестящую вывеску над дверью магазинчика - «крендель булочной». А как же луна, покровительница влюбленных, воспетая поэтами? Но в этом мире нет даже небесного светила, просто есть диск, который «бессмысленно кривится». Ну что ж, в мире, где золотом играют лишь вывески, а луна скучающе взирает на людское мельтешение, и влюбленные под стать: «среди канав гуляют с дамами испытанные остряки». Нет высокого чувства, нет </w:t>
      </w:r>
      <w:r>
        <w:rPr>
          <w:rFonts w:ascii="Arial" w:hAnsi="Arial" w:cs="Arial"/>
          <w:color w:val="000000"/>
          <w:sz w:val="21"/>
          <w:szCs w:val="21"/>
        </w:rPr>
        <w:lastRenderedPageBreak/>
        <w:t xml:space="preserve">возвышенных отношений,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а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следовательно, исчезает Поэзия. Если раньше в «Стихах о Прекрасной Даме» Блок вообще не замечал примет внешнего мира, то теперь он больно ранен ими. От этого мира никуда не деться, он распространяет свои миазмы, и эти миазмы проникают даже в стихи о женщине, таинственной незнакомке. В страшном бездуховном мире даже природа теряет свою красоту: она осквернена бытом. Здесь нечем дышать: «горячий воздух дик и глух».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Мы видим, кто населяет этот мир: пошлые женщины и мужчины, играющие в любовь, «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пьяницы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с глазами кроликов», «сонные лакеи», плачущие дети и визжащие женщины. Единственное развлечение для жителей этого городка - катание на лодках по озеру и посещение местного «духовного» центра - ресторана. Как тут не вспомнить Маяковского! «Нет людей! Понимаете крик тысячедневных мук? Душа не хочет немая идти. А сказать - кому?»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Лирический герой Блока находит друга и собеседника для своей души. Он всегда рядом. С этим единственным другом, который «отражен в стакане», герой встречается «каждый вечер». Все прежние порывы, страсти, казалось, оглушены и усмирены вином и обстановкой ресторана. Но...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Контрастом к торжествующей пошлости звучит вторая часть стихотворения. Как вызов «страшному миру» в обывательскую среду нисходит Незнакомка. Меняется лексика, звуковая организация стиха, образная система. Какофония звуков заглушается чарующей мелодией, нежной, романтической музыкой. Человеческая мелочь исчезает. Дальше все видится, как в «туманном окне».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Однако контраст между Незнакомкой и обстановкой у ресторанной стойки столь разителен, что поэт сомневается в реальности происходящего: «Иль это только снится мне?»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Вроде бы и реальны приметы Незнакомки, но мы не видим ее лица, фигура женщины прекрасна, но таинственна и загадочна. Ее силуэт лишь намечен, по-символистски условен. Экономными и легкими мазками (с помощью эпитетов) поэт рисует женщину-видение: ее «девичий стан», «упругие шелка», «траурные перья» шляпы, «темную вуаль», «в кольцах узкую руку».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Гениальный блоковский ассонанс: «Дыша духами и туманами она садится у окна» (ы-а-у-а-и-и-у-а-а-и...), «и веют древними поверьями ее упругие шелка» (и-э-у-э-и-и-а-э-а-и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....) </w:t>
      </w:r>
      <w:proofErr w:type="gramEnd"/>
      <w:r>
        <w:rPr>
          <w:rFonts w:ascii="Arial" w:hAnsi="Arial" w:cs="Arial"/>
          <w:color w:val="000000"/>
          <w:sz w:val="21"/>
          <w:szCs w:val="21"/>
        </w:rPr>
        <w:t>передает стихию женственности, которая осенила этот загородный ресторанчик, делает строчки музыкальными, легкими, невесомыми. Поэт сводит к минимуму неудобопроизносимые согласные, обращаясь к звучным сонорным, которые он оттеняет шипящими и свистящими звуками, напоминающими о шуршании шелка.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Взгляд лирического героя прикован к прекрасной Незнакомке. Его душа вышла из-под власти пьяного угара и теперь дышит свободно и легко. Воздух наполнен ароматом духов и туманов. Герой полон света, как будто ему "чье-то солнце вручено". Душа поет, и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не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потому что ее «пронзило терпкое вино». Пьянящий аромат женщины наполняет счастьем сердце лирического героя. Не барная стойка и липкий стакан виден теперь поэту. Ему мнится «берег очарованный и очарованная даль». Он в мыслях возносится над «скукой загородных дач» и устремляется к «дальнему берегу» надежды, любви, мечты. Он чувствует свое духовное родство с Незнакомкой: она такая же одинокая, как и он («всегда без спутников, одна...»), такая же грустная и печальная («шляпа с траурными перьями...»).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Теперь он отличается от всех завсегдатаев ресторана. У него в душе есть тайна, которая им неподвластна. Но что это за тайна?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ней и скрывается главная загадка «Незнакомки».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Видение внезапно исчезает. Незнакомка с ее душевной одухотворенностью оказалась лишь иллюзией.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Потому так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надрывно-печальна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и иронична одновременно заключительная строфа, являющаяся третьей частью стихотворения:</w:t>
      </w:r>
    </w:p>
    <w:p w:rsidR="00803504" w:rsidRDefault="00803504" w:rsidP="00803504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моей душе лежит сокровище,</w:t>
      </w:r>
      <w:r>
        <w:rPr>
          <w:rFonts w:ascii="Arial" w:hAnsi="Arial" w:cs="Arial"/>
          <w:color w:val="000000"/>
          <w:sz w:val="21"/>
          <w:szCs w:val="21"/>
        </w:rPr>
        <w:br/>
        <w:t>И ключ поручен только мне!</w:t>
      </w:r>
      <w:r>
        <w:rPr>
          <w:rFonts w:ascii="Arial" w:hAnsi="Arial" w:cs="Arial"/>
          <w:color w:val="000000"/>
          <w:sz w:val="21"/>
          <w:szCs w:val="21"/>
        </w:rPr>
        <w:br/>
        <w:t>Ты право, пьяное чудовище!</w:t>
      </w:r>
      <w:r>
        <w:rPr>
          <w:rFonts w:ascii="Arial" w:hAnsi="Arial" w:cs="Arial"/>
          <w:color w:val="000000"/>
          <w:sz w:val="21"/>
          <w:szCs w:val="21"/>
        </w:rPr>
        <w:br/>
        <w:t>Я знаю: истина в вине.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Так была или нет эта женщина? Видел ли ее поэт или же, действительно, истина на дне стакана?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 если и была Незнакомка, то кто она? Неужели ресторанная дева, которая приходит сюда «каждый вечер в час назначенный» и «садится у окна», потому что так ей легче видеть всех и быть увиденной всеми завсегдатаями? Что делает здесь в поздний час эта женщина, приходящая одна и шествующая меж пьяными?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Неужели только под действием алкогольных паров герою видится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высокое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и чистое? Неужели так низка разгадка?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А может быть, поэтому и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высока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, что в ресторанной деве поэт, в отличие от всех, видит Незнакомку, окруженную тайной? Что в падшей женщине он продолжает видеть Прекрасную Даму? Правда, теперь уже ее пьедестал разрушен, и она ступила на грешную землю. «Вместо Прекрасной Дамы он изображает теперь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другое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полубожество, Незнакомку, - звезду, которая упала на землю и, воплотившись в женщину, захотела не молитв, но вина и объятий».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Фигуру Незнакомки можно даже сравнить с Джокондой Леонардо да Винчи. Загадочность и непостижимость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Моны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Лизы сопрягается удивительным образом с таинственностью блоковской героини. И дело даже не в двух прекрасных женщинах, запечатленных в краске и слове. Дело в творцах, которые постигли тайну и открыли нам прекрасное в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обыденном</w:t>
      </w:r>
      <w:proofErr w:type="gramEnd"/>
      <w:r>
        <w:rPr>
          <w:rFonts w:ascii="Arial" w:hAnsi="Arial" w:cs="Arial"/>
          <w:color w:val="000000"/>
          <w:sz w:val="21"/>
          <w:szCs w:val="21"/>
        </w:rPr>
        <w:t>.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 хотя концовка стихотворения возвращает нас к пошлой реальности, мы понимаем: непримирим мир чистых и возвышенных стремлений души поэта и мещанской пошлости окружающей жизни.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«Блок хотел быть последним средневековым менестрелем, хотел поклоняться красоте. У Блока чувствуется или напряженное ощущения счастья, вера в любовь, или провалы на дно, в «страшный мир»8 . В предисловии к «Балаганчику» поэт высказал мысль, что его герои «ищут жизни прекрасной, свободной и светлой». И эти поиски замкнуты в кругу «переживаний отдельной души». Чтобы не погибнуть и обрести внутреннюю свободу, человеку необходимо найти высокие истины и подлинные ценности в самой действительности. Стихотворение Блока «Незнакомка» как раз и отражает попытки поэта спастись от гибели в удушающем «страшном мире».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 кажется невозможным, в свете вышесказанного, согласиться с критиком Л. К. Долгополовым, который утверждает, что Незнакомка - «лишь смутное видение, возникшее в пьяном мозгу поэта, призрак, созданный хмельным воображением. И именно поэтому, в отличие от Прекрасной Дамы, образ Незнакомки уже не несет в себе никаких очистительных и «освободительных» функций».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Скорее можно присоединиться к мнению А. В. Терновского, который заявляет: «Его упования, его представления об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истинном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и прекрасном несовместимы с действительностью. Мир, рождаемый его фантазией, лишен конкретных очертаний, хрупок и зыбок. Но это - его «сокровище» - единственное спасение от мертвечины окружающего, возможность остаться </w:t>
      </w:r>
      <w:r>
        <w:rPr>
          <w:rFonts w:ascii="Arial" w:hAnsi="Arial" w:cs="Arial"/>
          <w:color w:val="000000"/>
          <w:sz w:val="21"/>
          <w:szCs w:val="21"/>
        </w:rPr>
        <w:lastRenderedPageBreak/>
        <w:t>самим собой, остаться живым. И этот мир, одухотворенный образом Незнакомки, поэт дарит читателям»</w:t>
      </w:r>
    </w:p>
    <w:p w:rsidR="00803504" w:rsidRDefault="00803504" w:rsidP="0080350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(Кстати, учитель может предложить учащимся самостоятельную работу в заключение анализа стихотворения: решить самостоятельно спор между Долгополовым и Терновским, определить, кто же из критиков прав в своих выводах.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Для этого на доске должны быть записаны высказывания обоих авторов.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Такой вид работы обобщает все понятое и прочувствованное учащимися).</w:t>
      </w:r>
      <w:proofErr w:type="gramEnd"/>
    </w:p>
    <w:p w:rsidR="00F16620" w:rsidRDefault="00F16620">
      <w:bookmarkStart w:id="0" w:name="_GoBack"/>
      <w:bookmarkEnd w:id="0"/>
    </w:p>
    <w:sectPr w:rsidR="00F16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504"/>
    <w:rsid w:val="000536FF"/>
    <w:rsid w:val="00803504"/>
    <w:rsid w:val="00F1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3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3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2091</Words>
  <Characters>11923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2016-03-30T16:03:00Z</dcterms:created>
  <dcterms:modified xsi:type="dcterms:W3CDTF">2016-03-30T16:03:00Z</dcterms:modified>
</cp:coreProperties>
</file>